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98" w:rsidRPr="00202B98" w:rsidRDefault="00202B98" w:rsidP="00202B98">
      <w:pPr>
        <w:jc w:val="both"/>
        <w:rPr>
          <w:rFonts w:ascii="Times New Roman" w:hAnsi="Times New Roman"/>
          <w:sz w:val="28"/>
          <w:szCs w:val="28"/>
        </w:rPr>
      </w:pPr>
    </w:p>
    <w:p w:rsidR="00202B98" w:rsidRPr="00202B98" w:rsidRDefault="00202B98" w:rsidP="00202B98">
      <w:pPr>
        <w:jc w:val="center"/>
        <w:rPr>
          <w:rFonts w:ascii="Times New Roman" w:hAnsi="Times New Roman"/>
          <w:sz w:val="28"/>
          <w:szCs w:val="28"/>
        </w:rPr>
      </w:pPr>
      <w:r w:rsidRPr="00202B9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9F3068" wp14:editId="7B10DD85">
            <wp:extent cx="548640" cy="6858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B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02B98" w:rsidRPr="00202B98" w:rsidRDefault="00202B98" w:rsidP="00202B98">
      <w:pPr>
        <w:jc w:val="center"/>
        <w:rPr>
          <w:rFonts w:ascii="Times New Roman" w:hAnsi="Times New Roman"/>
          <w:sz w:val="28"/>
          <w:szCs w:val="28"/>
        </w:rPr>
      </w:pPr>
    </w:p>
    <w:p w:rsidR="00202B98" w:rsidRPr="00202B98" w:rsidRDefault="00202B98" w:rsidP="00202B98">
      <w:pPr>
        <w:pStyle w:val="2"/>
        <w:tabs>
          <w:tab w:val="left" w:pos="1080"/>
        </w:tabs>
        <w:rPr>
          <w:rFonts w:ascii="Times New Roman" w:hAnsi="Times New Roman"/>
          <w:i w:val="0"/>
        </w:rPr>
      </w:pPr>
      <w:r w:rsidRPr="00202B98">
        <w:rPr>
          <w:rFonts w:ascii="Times New Roman" w:hAnsi="Times New Roman"/>
          <w:i w:val="0"/>
        </w:rPr>
        <w:t>АДМИНИСТРАЦИЯ БРАТКОВСКОГО СЕЛЬСКОГО ПОСЕЛЕНИЯ</w:t>
      </w:r>
    </w:p>
    <w:p w:rsidR="00202B98" w:rsidRPr="00202B98" w:rsidRDefault="00202B98" w:rsidP="00202B98">
      <w:pPr>
        <w:jc w:val="center"/>
        <w:rPr>
          <w:rFonts w:ascii="Times New Roman" w:hAnsi="Times New Roman"/>
          <w:b/>
          <w:sz w:val="28"/>
          <w:szCs w:val="28"/>
        </w:rPr>
      </w:pPr>
      <w:r w:rsidRPr="00202B98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202B98" w:rsidRPr="00202B98" w:rsidRDefault="00202B98" w:rsidP="00202B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2B98" w:rsidRPr="00202B98" w:rsidRDefault="00202B98" w:rsidP="00202B98">
      <w:pPr>
        <w:jc w:val="center"/>
        <w:rPr>
          <w:rFonts w:ascii="Times New Roman" w:hAnsi="Times New Roman"/>
          <w:b/>
          <w:sz w:val="32"/>
          <w:szCs w:val="32"/>
        </w:rPr>
      </w:pPr>
      <w:r w:rsidRPr="00202B98">
        <w:rPr>
          <w:rFonts w:ascii="Times New Roman" w:hAnsi="Times New Roman"/>
          <w:b/>
          <w:sz w:val="32"/>
          <w:szCs w:val="32"/>
        </w:rPr>
        <w:t>ПОСТАНОВЛЕНИЕ</w:t>
      </w:r>
    </w:p>
    <w:p w:rsidR="00202B98" w:rsidRPr="00202B98" w:rsidRDefault="00202B98" w:rsidP="00202B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2B98" w:rsidRPr="00202B98" w:rsidRDefault="00202B98" w:rsidP="00202B98">
      <w:pPr>
        <w:rPr>
          <w:rFonts w:ascii="Times New Roman" w:hAnsi="Times New Roman"/>
        </w:rPr>
      </w:pPr>
      <w:r w:rsidRPr="00202B98">
        <w:rPr>
          <w:rFonts w:ascii="Times New Roman" w:hAnsi="Times New Roman"/>
          <w:b/>
        </w:rPr>
        <w:t>от 05  ноября 2020 года</w:t>
      </w:r>
      <w:r w:rsidRPr="00202B98">
        <w:rPr>
          <w:rFonts w:ascii="Times New Roman" w:hAnsi="Times New Roman"/>
          <w:b/>
        </w:rPr>
        <w:tab/>
      </w:r>
      <w:r w:rsidRPr="00202B98">
        <w:rPr>
          <w:rFonts w:ascii="Times New Roman" w:hAnsi="Times New Roman"/>
          <w:b/>
        </w:rPr>
        <w:tab/>
      </w:r>
      <w:r w:rsidRPr="00202B98">
        <w:rPr>
          <w:rFonts w:ascii="Times New Roman" w:hAnsi="Times New Roman"/>
          <w:b/>
        </w:rPr>
        <w:tab/>
      </w:r>
      <w:r w:rsidRPr="00202B98">
        <w:rPr>
          <w:rFonts w:ascii="Times New Roman" w:hAnsi="Times New Roman"/>
          <w:b/>
        </w:rPr>
        <w:tab/>
      </w:r>
      <w:r w:rsidRPr="00202B98">
        <w:rPr>
          <w:rFonts w:ascii="Times New Roman" w:hAnsi="Times New Roman"/>
          <w:b/>
        </w:rPr>
        <w:tab/>
      </w:r>
      <w:r w:rsidRPr="00202B98">
        <w:rPr>
          <w:rFonts w:ascii="Times New Roman" w:hAnsi="Times New Roman"/>
          <w:b/>
        </w:rPr>
        <w:tab/>
      </w:r>
      <w:r w:rsidRPr="00202B98">
        <w:rPr>
          <w:rFonts w:ascii="Times New Roman" w:hAnsi="Times New Roman"/>
          <w:b/>
        </w:rPr>
        <w:tab/>
      </w:r>
      <w:r w:rsidRPr="00202B98">
        <w:rPr>
          <w:rFonts w:ascii="Times New Roman" w:hAnsi="Times New Roman"/>
          <w:b/>
        </w:rPr>
        <w:tab/>
      </w:r>
      <w:r w:rsidRPr="00202B98">
        <w:rPr>
          <w:rFonts w:ascii="Times New Roman" w:hAnsi="Times New Roman"/>
          <w:b/>
        </w:rPr>
        <w:tab/>
        <w:t>№111</w:t>
      </w:r>
    </w:p>
    <w:p w:rsidR="00202B98" w:rsidRPr="00202B98" w:rsidRDefault="00202B98" w:rsidP="00202B98">
      <w:pPr>
        <w:jc w:val="center"/>
        <w:rPr>
          <w:rFonts w:ascii="Times New Roman" w:hAnsi="Times New Roman"/>
        </w:rPr>
      </w:pPr>
      <w:r w:rsidRPr="00202B98">
        <w:rPr>
          <w:rFonts w:ascii="Times New Roman" w:hAnsi="Times New Roman"/>
        </w:rPr>
        <w:t>с. Братковское</w:t>
      </w:r>
    </w:p>
    <w:p w:rsidR="00202B98" w:rsidRPr="00202B98" w:rsidRDefault="00202B98" w:rsidP="00202B98">
      <w:pPr>
        <w:jc w:val="center"/>
        <w:rPr>
          <w:rFonts w:ascii="Times New Roman" w:hAnsi="Times New Roman"/>
          <w:sz w:val="28"/>
          <w:szCs w:val="28"/>
        </w:rPr>
      </w:pPr>
    </w:p>
    <w:p w:rsidR="00202B98" w:rsidRPr="00202B98" w:rsidRDefault="00202B98" w:rsidP="00202B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2B98" w:rsidRPr="00202B98" w:rsidRDefault="00202B98" w:rsidP="00202B98">
      <w:pPr>
        <w:jc w:val="center"/>
        <w:rPr>
          <w:rFonts w:ascii="Times New Roman" w:hAnsi="Times New Roman"/>
          <w:b/>
          <w:sz w:val="28"/>
          <w:szCs w:val="28"/>
        </w:rPr>
      </w:pPr>
      <w:r w:rsidRPr="00202B98">
        <w:rPr>
          <w:rFonts w:ascii="Times New Roman" w:hAnsi="Times New Roman"/>
          <w:b/>
          <w:sz w:val="28"/>
          <w:szCs w:val="28"/>
        </w:rPr>
        <w:t>Об утверждении отчета  об исполнении бюджета Братковского сельского поселения Кореновского района за 2 квартал 2020 года</w:t>
      </w:r>
    </w:p>
    <w:p w:rsidR="00202B98" w:rsidRPr="00202B98" w:rsidRDefault="00202B98" w:rsidP="00202B98">
      <w:pPr>
        <w:rPr>
          <w:rFonts w:ascii="Times New Roman" w:hAnsi="Times New Roman"/>
          <w:b/>
          <w:sz w:val="28"/>
          <w:szCs w:val="28"/>
        </w:rPr>
      </w:pPr>
    </w:p>
    <w:p w:rsidR="00202B98" w:rsidRPr="00202B98" w:rsidRDefault="00202B98" w:rsidP="00202B98">
      <w:pPr>
        <w:jc w:val="both"/>
        <w:rPr>
          <w:rFonts w:ascii="Times New Roman" w:hAnsi="Times New Roman"/>
          <w:b/>
          <w:sz w:val="28"/>
          <w:szCs w:val="28"/>
        </w:rPr>
      </w:pPr>
    </w:p>
    <w:p w:rsidR="00202B98" w:rsidRPr="00202B98" w:rsidRDefault="00202B98" w:rsidP="00202B9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02B98">
        <w:rPr>
          <w:rFonts w:ascii="Times New Roman" w:hAnsi="Times New Roman"/>
          <w:sz w:val="28"/>
          <w:szCs w:val="28"/>
        </w:rPr>
        <w:t xml:space="preserve">В соответствии со статьей 264.2 Бюджетного кодекса Российской Федерации, администрация Братковского сельского поселения Кореновского района  </w:t>
      </w:r>
      <w:proofErr w:type="gramStart"/>
      <w:r w:rsidRPr="00202B98">
        <w:rPr>
          <w:rFonts w:ascii="Times New Roman" w:hAnsi="Times New Roman"/>
          <w:sz w:val="28"/>
          <w:szCs w:val="28"/>
        </w:rPr>
        <w:t>п</w:t>
      </w:r>
      <w:proofErr w:type="gramEnd"/>
      <w:r w:rsidRPr="00202B98"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202B98" w:rsidRPr="00202B98" w:rsidRDefault="00202B98" w:rsidP="00202B9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02B98">
        <w:rPr>
          <w:rFonts w:ascii="Times New Roman" w:hAnsi="Times New Roman"/>
          <w:sz w:val="28"/>
          <w:szCs w:val="28"/>
        </w:rPr>
        <w:t xml:space="preserve">1. Утвердить отчет об исполнении бюджета Братковского сельского поселения Кореновского района за 2 квартал 2020 год, в том числе: </w:t>
      </w:r>
    </w:p>
    <w:p w:rsidR="00202B98" w:rsidRPr="00202B98" w:rsidRDefault="00202B98" w:rsidP="00202B9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02B98">
        <w:rPr>
          <w:rFonts w:ascii="Times New Roman" w:hAnsi="Times New Roman"/>
          <w:sz w:val="28"/>
          <w:szCs w:val="28"/>
        </w:rPr>
        <w:t xml:space="preserve">исполнение по доходам бюджета Братковского сельского поселения Кореновского района за 2 квартал 2020 год согласно приложению №1; </w:t>
      </w:r>
    </w:p>
    <w:p w:rsidR="00202B98" w:rsidRPr="00202B98" w:rsidRDefault="00202B98" w:rsidP="00202B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2B98">
        <w:rPr>
          <w:rFonts w:ascii="Times New Roman" w:hAnsi="Times New Roman"/>
          <w:sz w:val="28"/>
          <w:szCs w:val="28"/>
        </w:rPr>
        <w:t>исполнение по расходам бюджета Братковского сельского поселения Кореновского района за 2 квартал 2020 год согласно приложению №2;</w:t>
      </w:r>
    </w:p>
    <w:p w:rsidR="00202B98" w:rsidRPr="00202B98" w:rsidRDefault="00202B98" w:rsidP="00202B9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02B98">
        <w:rPr>
          <w:rFonts w:ascii="Times New Roman" w:hAnsi="Times New Roman"/>
          <w:sz w:val="28"/>
          <w:szCs w:val="28"/>
        </w:rPr>
        <w:t>исполнение по источникам внутреннего финансирования дефицита бюджета Братковского сельского поселения Кореновского района за 2 квартал 2020 год согласно приложению №3;</w:t>
      </w:r>
    </w:p>
    <w:p w:rsidR="00202B98" w:rsidRPr="00202B98" w:rsidRDefault="00202B98" w:rsidP="00202B9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02B98">
        <w:rPr>
          <w:rFonts w:ascii="Times New Roman" w:hAnsi="Times New Roman"/>
          <w:sz w:val="28"/>
          <w:szCs w:val="28"/>
        </w:rPr>
        <w:t>отчет об использовании бюджетных ассигнований резервного фонда администрации Братковского сельского поселения Кореновского района согласно приложению №4</w:t>
      </w:r>
    </w:p>
    <w:p w:rsidR="00202B98" w:rsidRPr="00202B98" w:rsidRDefault="00202B98" w:rsidP="00202B9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02B98">
        <w:rPr>
          <w:rFonts w:ascii="Times New Roman" w:hAnsi="Times New Roman"/>
          <w:sz w:val="28"/>
          <w:szCs w:val="28"/>
        </w:rPr>
        <w:t>2. Направить настоящее постановление в Совет Братковского сельского поселения Кореновского района, контрольно-счетную палату МО Кореновский район.</w:t>
      </w:r>
    </w:p>
    <w:p w:rsidR="00202B98" w:rsidRPr="00202B98" w:rsidRDefault="00202B98" w:rsidP="00202B9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02B98">
        <w:rPr>
          <w:rFonts w:ascii="Times New Roman" w:hAnsi="Times New Roman"/>
          <w:sz w:val="28"/>
          <w:szCs w:val="28"/>
        </w:rPr>
        <w:t>3. Обнародовать настоящее постановление в установленных местах.</w:t>
      </w:r>
    </w:p>
    <w:p w:rsidR="00202B98" w:rsidRPr="00202B98" w:rsidRDefault="00202B98" w:rsidP="00202B9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02B9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02B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2B9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proofErr w:type="spellStart"/>
      <w:r w:rsidRPr="00202B98">
        <w:rPr>
          <w:rFonts w:ascii="Times New Roman" w:hAnsi="Times New Roman"/>
          <w:sz w:val="28"/>
          <w:szCs w:val="28"/>
        </w:rPr>
        <w:t>Л.А.Науменко</w:t>
      </w:r>
      <w:proofErr w:type="spellEnd"/>
      <w:r w:rsidRPr="00202B98">
        <w:rPr>
          <w:rFonts w:ascii="Times New Roman" w:hAnsi="Times New Roman"/>
          <w:sz w:val="28"/>
          <w:szCs w:val="28"/>
        </w:rPr>
        <w:t>, начальника финансового отдела администрации Братковского сельского поселения Кореновского района.</w:t>
      </w:r>
    </w:p>
    <w:p w:rsidR="00202B98" w:rsidRPr="00202B98" w:rsidRDefault="00202B98" w:rsidP="00202B9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02B98">
        <w:rPr>
          <w:rFonts w:ascii="Times New Roman" w:hAnsi="Times New Roman"/>
          <w:sz w:val="28"/>
          <w:szCs w:val="28"/>
        </w:rPr>
        <w:t>5. Постановление вступает в силу со дня его подписания.</w:t>
      </w:r>
    </w:p>
    <w:p w:rsidR="00202B98" w:rsidRPr="00202B98" w:rsidRDefault="00202B98" w:rsidP="00202B98">
      <w:pPr>
        <w:jc w:val="both"/>
        <w:rPr>
          <w:rFonts w:ascii="Times New Roman" w:hAnsi="Times New Roman"/>
          <w:sz w:val="28"/>
          <w:szCs w:val="28"/>
        </w:rPr>
      </w:pPr>
    </w:p>
    <w:p w:rsidR="00202B98" w:rsidRPr="00202B98" w:rsidRDefault="00202B98" w:rsidP="00202B98">
      <w:pPr>
        <w:jc w:val="both"/>
        <w:rPr>
          <w:rFonts w:ascii="Times New Roman" w:hAnsi="Times New Roman"/>
          <w:sz w:val="28"/>
          <w:szCs w:val="28"/>
        </w:rPr>
      </w:pPr>
    </w:p>
    <w:p w:rsidR="00202B98" w:rsidRPr="00202B98" w:rsidRDefault="00202B98" w:rsidP="00202B98">
      <w:pPr>
        <w:jc w:val="both"/>
        <w:rPr>
          <w:rFonts w:ascii="Times New Roman" w:hAnsi="Times New Roman"/>
          <w:sz w:val="28"/>
          <w:szCs w:val="28"/>
        </w:rPr>
      </w:pPr>
      <w:r w:rsidRPr="00202B98">
        <w:rPr>
          <w:rFonts w:ascii="Times New Roman" w:hAnsi="Times New Roman"/>
          <w:sz w:val="28"/>
          <w:szCs w:val="28"/>
        </w:rPr>
        <w:t>Глава Братковского</w:t>
      </w:r>
    </w:p>
    <w:p w:rsidR="00202B98" w:rsidRPr="00202B98" w:rsidRDefault="00202B98" w:rsidP="00202B98">
      <w:pPr>
        <w:jc w:val="both"/>
        <w:rPr>
          <w:rFonts w:ascii="Times New Roman" w:hAnsi="Times New Roman"/>
          <w:sz w:val="28"/>
          <w:szCs w:val="28"/>
        </w:rPr>
      </w:pPr>
      <w:r w:rsidRPr="00202B98">
        <w:rPr>
          <w:rFonts w:ascii="Times New Roman" w:hAnsi="Times New Roman"/>
          <w:sz w:val="28"/>
          <w:szCs w:val="28"/>
        </w:rPr>
        <w:t>сельского поселения</w:t>
      </w:r>
    </w:p>
    <w:p w:rsidR="00202B98" w:rsidRPr="00202B98" w:rsidRDefault="00202B98" w:rsidP="00202B98">
      <w:pPr>
        <w:jc w:val="both"/>
        <w:rPr>
          <w:rFonts w:ascii="Times New Roman" w:hAnsi="Times New Roman"/>
          <w:sz w:val="28"/>
          <w:szCs w:val="28"/>
        </w:rPr>
      </w:pPr>
      <w:r w:rsidRPr="00202B98">
        <w:rPr>
          <w:rFonts w:ascii="Times New Roman" w:hAnsi="Times New Roman"/>
          <w:sz w:val="28"/>
          <w:szCs w:val="28"/>
        </w:rPr>
        <w:t>Кореновского района</w:t>
      </w:r>
      <w:r w:rsidRPr="00202B98">
        <w:rPr>
          <w:rFonts w:ascii="Times New Roman" w:hAnsi="Times New Roman"/>
          <w:sz w:val="28"/>
          <w:szCs w:val="28"/>
        </w:rPr>
        <w:tab/>
      </w:r>
      <w:r w:rsidRPr="00202B98">
        <w:rPr>
          <w:rFonts w:ascii="Times New Roman" w:hAnsi="Times New Roman"/>
          <w:sz w:val="28"/>
          <w:szCs w:val="28"/>
        </w:rPr>
        <w:tab/>
      </w:r>
      <w:r w:rsidRPr="00202B98">
        <w:rPr>
          <w:rFonts w:ascii="Times New Roman" w:hAnsi="Times New Roman"/>
          <w:sz w:val="28"/>
          <w:szCs w:val="28"/>
        </w:rPr>
        <w:tab/>
      </w:r>
      <w:r w:rsidRPr="00202B98">
        <w:rPr>
          <w:rFonts w:ascii="Times New Roman" w:hAnsi="Times New Roman"/>
          <w:sz w:val="28"/>
          <w:szCs w:val="28"/>
        </w:rPr>
        <w:tab/>
      </w:r>
      <w:r w:rsidRPr="00202B98">
        <w:rPr>
          <w:rFonts w:ascii="Times New Roman" w:hAnsi="Times New Roman"/>
          <w:sz w:val="28"/>
          <w:szCs w:val="28"/>
        </w:rPr>
        <w:tab/>
      </w:r>
      <w:r w:rsidRPr="00202B98">
        <w:rPr>
          <w:rFonts w:ascii="Times New Roman" w:hAnsi="Times New Roman"/>
          <w:sz w:val="28"/>
          <w:szCs w:val="28"/>
        </w:rPr>
        <w:tab/>
      </w:r>
      <w:r w:rsidRPr="00202B98">
        <w:rPr>
          <w:rFonts w:ascii="Times New Roman" w:hAnsi="Times New Roman"/>
          <w:sz w:val="28"/>
          <w:szCs w:val="28"/>
        </w:rPr>
        <w:tab/>
      </w:r>
      <w:r w:rsidRPr="00202B98">
        <w:rPr>
          <w:rFonts w:ascii="Times New Roman" w:hAnsi="Times New Roman"/>
          <w:sz w:val="28"/>
          <w:szCs w:val="28"/>
        </w:rPr>
        <w:tab/>
        <w:t>А.В. Демченко</w:t>
      </w:r>
    </w:p>
    <w:p w:rsidR="00202B98" w:rsidRPr="00202B98" w:rsidRDefault="00202B98" w:rsidP="00202B98">
      <w:pPr>
        <w:rPr>
          <w:rFonts w:ascii="Times New Roman" w:hAnsi="Times New Roman"/>
          <w:sz w:val="28"/>
          <w:szCs w:val="28"/>
        </w:rPr>
        <w:sectPr w:rsidR="00202B98" w:rsidRPr="00202B98">
          <w:pgSz w:w="11906" w:h="16838"/>
          <w:pgMar w:top="284" w:right="567" w:bottom="1134" w:left="1701" w:header="720" w:footer="720" w:gutter="0"/>
          <w:cols w:space="720"/>
        </w:sect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9"/>
        <w:gridCol w:w="1170"/>
        <w:gridCol w:w="1933"/>
        <w:gridCol w:w="2693"/>
        <w:gridCol w:w="1984"/>
        <w:gridCol w:w="1701"/>
        <w:gridCol w:w="1701"/>
        <w:gridCol w:w="833"/>
        <w:gridCol w:w="40"/>
        <w:gridCol w:w="10"/>
        <w:gridCol w:w="677"/>
      </w:tblGrid>
      <w:tr w:rsidR="00202B98" w:rsidRPr="00202B98" w:rsidTr="00202B98">
        <w:trPr>
          <w:gridAfter w:val="2"/>
          <w:wAfter w:w="687" w:type="dxa"/>
          <w:trHeight w:val="315"/>
        </w:trPr>
        <w:tc>
          <w:tcPr>
            <w:tcW w:w="1859" w:type="dxa"/>
            <w:shd w:val="clear" w:color="auto" w:fill="auto"/>
            <w:vAlign w:val="bottom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5" w:type="dxa"/>
            <w:gridSpan w:val="6"/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№1</w:t>
            </w:r>
          </w:p>
        </w:tc>
        <w:tc>
          <w:tcPr>
            <w:tcW w:w="40" w:type="dxa"/>
            <w:shd w:val="clear" w:color="auto" w:fill="auto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B98" w:rsidRPr="00202B98" w:rsidTr="00202B98">
        <w:trPr>
          <w:gridAfter w:val="2"/>
          <w:wAfter w:w="687" w:type="dxa"/>
          <w:trHeight w:val="315"/>
        </w:trPr>
        <w:tc>
          <w:tcPr>
            <w:tcW w:w="1859" w:type="dxa"/>
            <w:shd w:val="clear" w:color="auto" w:fill="auto"/>
            <w:vAlign w:val="bottom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5" w:type="dxa"/>
            <w:gridSpan w:val="7"/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B98" w:rsidRPr="00202B98" w:rsidTr="00202B98">
        <w:trPr>
          <w:gridAfter w:val="2"/>
          <w:wAfter w:w="687" w:type="dxa"/>
          <w:trHeight w:val="315"/>
        </w:trPr>
        <w:tc>
          <w:tcPr>
            <w:tcW w:w="1859" w:type="dxa"/>
            <w:shd w:val="clear" w:color="auto" w:fill="auto"/>
            <w:vAlign w:val="bottom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5" w:type="dxa"/>
            <w:gridSpan w:val="7"/>
            <w:shd w:val="clear" w:color="auto" w:fill="auto"/>
            <w:vAlign w:val="center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</w:tc>
        <w:tc>
          <w:tcPr>
            <w:tcW w:w="40" w:type="dxa"/>
            <w:shd w:val="clear" w:color="auto" w:fill="auto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B98" w:rsidRPr="00202B98" w:rsidTr="00202B98">
        <w:trPr>
          <w:gridAfter w:val="2"/>
          <w:wAfter w:w="687" w:type="dxa"/>
          <w:trHeight w:val="315"/>
        </w:trPr>
        <w:tc>
          <w:tcPr>
            <w:tcW w:w="13874" w:type="dxa"/>
            <w:gridSpan w:val="8"/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</w:tc>
        <w:tc>
          <w:tcPr>
            <w:tcW w:w="40" w:type="dxa"/>
            <w:shd w:val="clear" w:color="auto" w:fill="auto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B98" w:rsidRPr="00202B98" w:rsidTr="00202B98">
        <w:trPr>
          <w:gridAfter w:val="2"/>
          <w:wAfter w:w="687" w:type="dxa"/>
          <w:trHeight w:val="315"/>
        </w:trPr>
        <w:tc>
          <w:tcPr>
            <w:tcW w:w="1859" w:type="dxa"/>
            <w:shd w:val="clear" w:color="auto" w:fill="auto"/>
            <w:vAlign w:val="bottom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5" w:type="dxa"/>
            <w:gridSpan w:val="7"/>
            <w:shd w:val="clear" w:color="auto" w:fill="auto"/>
            <w:vAlign w:val="center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color w:val="000000"/>
                <w:sz w:val="28"/>
                <w:szCs w:val="28"/>
              </w:rPr>
              <w:t>Братковского сельского поселения</w:t>
            </w:r>
          </w:p>
        </w:tc>
        <w:tc>
          <w:tcPr>
            <w:tcW w:w="40" w:type="dxa"/>
            <w:shd w:val="clear" w:color="auto" w:fill="auto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B98" w:rsidRPr="00202B98" w:rsidTr="00202B98">
        <w:trPr>
          <w:gridAfter w:val="2"/>
          <w:wAfter w:w="687" w:type="dxa"/>
          <w:trHeight w:val="315"/>
        </w:trPr>
        <w:tc>
          <w:tcPr>
            <w:tcW w:w="1859" w:type="dxa"/>
            <w:shd w:val="clear" w:color="auto" w:fill="auto"/>
            <w:vAlign w:val="bottom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5" w:type="dxa"/>
            <w:gridSpan w:val="7"/>
            <w:shd w:val="clear" w:color="auto" w:fill="auto"/>
            <w:vAlign w:val="center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color w:val="000000"/>
                <w:sz w:val="28"/>
                <w:szCs w:val="28"/>
              </w:rPr>
              <w:t>Кореновского района</w:t>
            </w:r>
          </w:p>
        </w:tc>
        <w:tc>
          <w:tcPr>
            <w:tcW w:w="40" w:type="dxa"/>
            <w:shd w:val="clear" w:color="auto" w:fill="auto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B98" w:rsidRPr="00202B98" w:rsidTr="00202B98">
        <w:trPr>
          <w:gridAfter w:val="2"/>
          <w:wAfter w:w="687" w:type="dxa"/>
          <w:trHeight w:val="315"/>
        </w:trPr>
        <w:tc>
          <w:tcPr>
            <w:tcW w:w="1859" w:type="dxa"/>
            <w:shd w:val="clear" w:color="auto" w:fill="auto"/>
            <w:vAlign w:val="bottom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5" w:type="dxa"/>
            <w:gridSpan w:val="7"/>
            <w:shd w:val="clear" w:color="auto" w:fill="auto"/>
            <w:vAlign w:val="center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Pr="00202B9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05</w:t>
            </w:r>
            <w:r w:rsidRPr="00202B98">
              <w:rPr>
                <w:rFonts w:ascii="Times New Roman" w:hAnsi="Times New Roman"/>
                <w:color w:val="000000"/>
                <w:sz w:val="28"/>
                <w:szCs w:val="28"/>
              </w:rPr>
              <w:t>.11.2020 №111</w:t>
            </w:r>
          </w:p>
        </w:tc>
        <w:tc>
          <w:tcPr>
            <w:tcW w:w="40" w:type="dxa"/>
            <w:shd w:val="clear" w:color="auto" w:fill="auto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2B98" w:rsidRPr="00202B98" w:rsidTr="00202B98">
        <w:trPr>
          <w:gridAfter w:val="2"/>
          <w:wAfter w:w="687" w:type="dxa"/>
          <w:trHeight w:val="1290"/>
        </w:trPr>
        <w:tc>
          <w:tcPr>
            <w:tcW w:w="13874" w:type="dxa"/>
            <w:gridSpan w:val="8"/>
            <w:shd w:val="clear" w:color="auto" w:fill="auto"/>
            <w:vAlign w:val="bottom"/>
          </w:tcPr>
          <w:p w:rsidR="00202B98" w:rsidRPr="00202B98" w:rsidRDefault="00202B98" w:rsidP="00202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color w:val="000000"/>
                <w:sz w:val="28"/>
                <w:szCs w:val="28"/>
              </w:rPr>
              <w:t>Доходы местного бюджета по кодам видов  доходов, подвидов доходов, классификации операции сектора государственного управления, относящихся к доходам бюджета, за 2 квартал</w:t>
            </w:r>
            <w:r w:rsidRPr="00202B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02B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</w:p>
        </w:tc>
        <w:tc>
          <w:tcPr>
            <w:tcW w:w="40" w:type="dxa"/>
            <w:shd w:val="clear" w:color="auto" w:fill="auto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4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 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ind w:left="971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Утверждено решением Совета  "О бюджете Братковского сельского поселения Кореновского района на 2020 год"</w:t>
            </w:r>
            <w:proofErr w:type="gramStart"/>
            <w:r w:rsidRPr="00202B98"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 w:rsidRPr="00202B98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202B98">
              <w:rPr>
                <w:rFonts w:ascii="Times New Roman" w:hAnsi="Times New Roman"/>
                <w:sz w:val="28"/>
                <w:szCs w:val="28"/>
              </w:rPr>
              <w:t>ыс.руб</w:t>
            </w:r>
            <w:proofErr w:type="spellEnd"/>
            <w:r w:rsidRPr="00202B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Уточненная бюджетная роспись на 2020 год, </w:t>
            </w:r>
            <w:proofErr w:type="spellStart"/>
            <w:r w:rsidRPr="00202B9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02B9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02B98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202B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Исполнено за 2020 год,2 квартал </w:t>
            </w:r>
            <w:proofErr w:type="spellStart"/>
            <w:r w:rsidRPr="00202B9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02B9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02B98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202B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Процент исполнения уточненной бюджетной росписи за  2020 год 2 квартал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4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4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4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trHeight w:val="3315"/>
        </w:trPr>
        <w:tc>
          <w:tcPr>
            <w:tcW w:w="4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 1 00 00000 00 0000 000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8427,2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8536,5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3385,8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39,7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Налоги на </w:t>
            </w:r>
            <w:proofErr w:type="spellStart"/>
            <w:r w:rsidRPr="00202B98">
              <w:rPr>
                <w:rFonts w:ascii="Times New Roman" w:hAnsi="Times New Roman"/>
                <w:sz w:val="28"/>
                <w:szCs w:val="28"/>
              </w:rPr>
              <w:t>прибыль</w:t>
            </w:r>
            <w:proofErr w:type="gramStart"/>
            <w:r w:rsidRPr="00202B98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202B98">
              <w:rPr>
                <w:rFonts w:ascii="Times New Roman" w:hAnsi="Times New Roman"/>
                <w:sz w:val="28"/>
                <w:szCs w:val="28"/>
              </w:rPr>
              <w:t>оходы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 1 01 00000 00 0000 000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2347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2347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1179,8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50,3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 1 01 02000 01 0000 110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2347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2347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1179,8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50,3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trHeight w:val="265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2347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2347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1139,63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trHeight w:val="145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занимающиеся частной практикой, адвокатов, учредивших адвокатские кабинеты, и других лиц, занимающихся частной практикой  в соответствии со статьей  227  Налогового кодекса Российской Федерации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1 01 02020 01 0000 110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trHeight w:val="1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 228 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trHeight w:val="1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1 01 02040 01 0000 110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9,99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trHeight w:val="1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Налоги на товары (работы, услуги</w:t>
            </w:r>
            <w:proofErr w:type="gramStart"/>
            <w:r w:rsidRPr="00202B98">
              <w:rPr>
                <w:rFonts w:ascii="Times New Roman" w:hAnsi="Times New Roman"/>
                <w:sz w:val="28"/>
                <w:szCs w:val="28"/>
              </w:rPr>
              <w:t>)р</w:t>
            </w:r>
            <w:proofErr w:type="gramEnd"/>
            <w:r w:rsidRPr="00202B98">
              <w:rPr>
                <w:rFonts w:ascii="Times New Roman" w:hAnsi="Times New Roman"/>
                <w:sz w:val="28"/>
                <w:szCs w:val="28"/>
              </w:rPr>
              <w:t>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1 03 00000 00 0000 000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1209,2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1209,2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459,89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местами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217,89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44,3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trHeight w:val="1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Доходы от уплаты акцизов на </w:t>
            </w:r>
            <w:proofErr w:type="gramStart"/>
            <w:r w:rsidRPr="00202B98">
              <w:rPr>
                <w:rFonts w:ascii="Times New Roman" w:hAnsi="Times New Roman"/>
                <w:sz w:val="28"/>
                <w:szCs w:val="28"/>
              </w:rPr>
              <w:t>моторное</w:t>
            </w:r>
            <w:proofErr w:type="gramEnd"/>
            <w:r w:rsidRPr="00202B98">
              <w:rPr>
                <w:rFonts w:ascii="Times New Roman" w:hAnsi="Times New Roman"/>
                <w:sz w:val="28"/>
                <w:szCs w:val="28"/>
              </w:rPr>
              <w:t xml:space="preserve"> масла для дизельных и (или) карбюраторных (</w:t>
            </w:r>
            <w:proofErr w:type="spellStart"/>
            <w:r w:rsidRPr="00202B98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202B98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местами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1 03 02240 01 0000 110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1,43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местами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1 03 02250 01 0000 110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705,2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705,2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283,94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40,3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местами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-43,37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 1 05 00000 00 0000 000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485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594,35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594,3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02B98" w:rsidRPr="00202B98" w:rsidTr="00202B98">
        <w:trPr>
          <w:gridAfter w:val="2"/>
          <w:wAfter w:w="687" w:type="dxa"/>
          <w:trHeight w:val="49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 1 05 03000 01 0000 </w:t>
            </w:r>
            <w:r w:rsidRPr="00202B98"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lastRenderedPageBreak/>
              <w:t>485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594,3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594,3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100,0</w:t>
            </w:r>
          </w:p>
        </w:tc>
        <w:tc>
          <w:tcPr>
            <w:tcW w:w="40" w:type="dxa"/>
            <w:shd w:val="clear" w:color="auto" w:fill="auto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9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lastRenderedPageBreak/>
              <w:t>Налоги на имущество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  1 06 00000 00 0000 000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4332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4332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1107,4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9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  1 06 01000 00 0000 110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10,89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45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424,0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10,89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31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  1 06 06000 00 0000 110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1096,5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038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1 06 06010 00 0000 110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1600,0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1600,0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1038,19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64,9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038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1 06 06013 10 0000 110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1600,0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1600,0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1038,19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64,9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803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 1 06 06040 00 0000 110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2585,0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2585,0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58,28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2711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налог с физических </w:t>
            </w:r>
            <w:proofErr w:type="gramStart"/>
            <w:r w:rsidRPr="00202B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gramEnd"/>
            <w:r w:rsidRPr="00202B98">
              <w:rPr>
                <w:rFonts w:ascii="Times New Roman" w:hAnsi="Times New Roman"/>
                <w:sz w:val="28"/>
                <w:szCs w:val="28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58,28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87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21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9 за исключением действий, совершаемых консульскими учреждениями Российской Федерации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1 08 04020 01 0000 110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21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Задолженность и пересчеты по отдельным налогам, сборам и иным обязательным платежам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1 09 00000 00 0000 000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21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Земельный налог (по </w:t>
            </w:r>
            <w:proofErr w:type="gramStart"/>
            <w:r w:rsidRPr="00202B98">
              <w:rPr>
                <w:rFonts w:ascii="Times New Roman" w:hAnsi="Times New Roman"/>
                <w:sz w:val="28"/>
                <w:szCs w:val="28"/>
              </w:rPr>
              <w:t>обязательствам</w:t>
            </w:r>
            <w:proofErr w:type="gramEnd"/>
            <w:r w:rsidRPr="00202B98">
              <w:rPr>
                <w:rFonts w:ascii="Times New Roman" w:hAnsi="Times New Roman"/>
                <w:sz w:val="28"/>
                <w:szCs w:val="28"/>
              </w:rPr>
              <w:t xml:space="preserve"> возникшим до 1 января 2006 года) </w:t>
            </w:r>
            <w:proofErr w:type="spellStart"/>
            <w:r w:rsidRPr="00202B98">
              <w:rPr>
                <w:rFonts w:ascii="Times New Roman" w:hAnsi="Times New Roman"/>
                <w:sz w:val="28"/>
                <w:szCs w:val="28"/>
              </w:rPr>
              <w:t>мобилизируемый</w:t>
            </w:r>
            <w:proofErr w:type="spellEnd"/>
            <w:r w:rsidRPr="00202B98">
              <w:rPr>
                <w:rFonts w:ascii="Times New Roman" w:hAnsi="Times New Roman"/>
                <w:sz w:val="28"/>
                <w:szCs w:val="28"/>
              </w:rPr>
              <w:t xml:space="preserve"> на территориях поселения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1 09 04050 10 0000 110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21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1 11 00000 00 0000 000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24,36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52,9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313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 1 11 05000 00 0000 120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24,36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52,9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2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 1 11 05010 00 0000 120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24,36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52,9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241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2B9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на землю, а также средства от продажи права на заключение договоров аренды указанных земельных участков (за заключением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 1 11 05020 00 0000 120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12,18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2567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1 11 05030 00 0000 120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24,3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52,9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93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 1 11 05035 10 0000 120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12,18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12,18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7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9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  1 13 01990 00 0000 130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9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2B98">
              <w:rPr>
                <w:rFonts w:ascii="Times New Roman" w:hAnsi="Times New Roman"/>
                <w:sz w:val="28"/>
                <w:szCs w:val="28"/>
              </w:rPr>
              <w:t>Штрафы</w:t>
            </w:r>
            <w:proofErr w:type="gramStart"/>
            <w:r w:rsidRPr="00202B98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202B98">
              <w:rPr>
                <w:rFonts w:ascii="Times New Roman" w:hAnsi="Times New Roman"/>
                <w:sz w:val="28"/>
                <w:szCs w:val="28"/>
              </w:rPr>
              <w:t>анкции</w:t>
            </w:r>
            <w:proofErr w:type="spellEnd"/>
            <w:r w:rsidRPr="00202B98">
              <w:rPr>
                <w:rFonts w:ascii="Times New Roman" w:hAnsi="Times New Roman"/>
                <w:sz w:val="28"/>
                <w:szCs w:val="28"/>
              </w:rPr>
              <w:t>, возмещение ущерба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116 00000 00 0000 000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9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116 10000 00 0000 140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9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Доходы от денежных взыскани</w:t>
            </w:r>
            <w:proofErr w:type="gramStart"/>
            <w:r w:rsidRPr="00202B98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202B98">
              <w:rPr>
                <w:rFonts w:ascii="Times New Roman" w:hAnsi="Times New Roman"/>
                <w:sz w:val="28"/>
                <w:szCs w:val="28"/>
              </w:rPr>
              <w:t xml:space="preserve">штрафов), поступающие в счет погашения </w:t>
            </w:r>
            <w:proofErr w:type="spellStart"/>
            <w:r w:rsidRPr="00202B98">
              <w:rPr>
                <w:rFonts w:ascii="Times New Roman" w:hAnsi="Times New Roman"/>
                <w:sz w:val="28"/>
                <w:szCs w:val="28"/>
              </w:rPr>
              <w:t>задолжности</w:t>
            </w:r>
            <w:proofErr w:type="spellEnd"/>
            <w:r w:rsidRPr="00202B98">
              <w:rPr>
                <w:rFonts w:ascii="Times New Roman" w:hAnsi="Times New Roman"/>
                <w:sz w:val="28"/>
                <w:szCs w:val="28"/>
              </w:rPr>
              <w:t xml:space="preserve">, образовавшейся до 1 января 2020 </w:t>
            </w:r>
            <w:proofErr w:type="spellStart"/>
            <w:r w:rsidRPr="00202B98">
              <w:rPr>
                <w:rFonts w:ascii="Times New Roman" w:hAnsi="Times New Roman"/>
                <w:sz w:val="28"/>
                <w:szCs w:val="28"/>
              </w:rPr>
              <w:t>года,подлежащие</w:t>
            </w:r>
            <w:proofErr w:type="spellEnd"/>
            <w:r w:rsidRPr="00202B98">
              <w:rPr>
                <w:rFonts w:ascii="Times New Roman" w:hAnsi="Times New Roman"/>
                <w:sz w:val="28"/>
                <w:szCs w:val="28"/>
              </w:rPr>
              <w:t xml:space="preserve"> зачислению в бюджеты бюджетной системы </w:t>
            </w:r>
            <w:r w:rsidRPr="00202B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Российской Федерации по </w:t>
            </w:r>
            <w:proofErr w:type="spellStart"/>
            <w:r w:rsidRPr="00202B98">
              <w:rPr>
                <w:rFonts w:ascii="Times New Roman" w:hAnsi="Times New Roman"/>
                <w:sz w:val="28"/>
                <w:szCs w:val="28"/>
              </w:rPr>
              <w:t>нормативам,действовавшим</w:t>
            </w:r>
            <w:proofErr w:type="spellEnd"/>
            <w:r w:rsidRPr="00202B98">
              <w:rPr>
                <w:rFonts w:ascii="Times New Roman" w:hAnsi="Times New Roman"/>
                <w:sz w:val="28"/>
                <w:szCs w:val="28"/>
              </w:rPr>
              <w:t xml:space="preserve"> в 2019 году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lastRenderedPageBreak/>
              <w:t>116 10120 00 0000 140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9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lastRenderedPageBreak/>
              <w:t>Доходы от денежных взыскани</w:t>
            </w:r>
            <w:proofErr w:type="gramStart"/>
            <w:r w:rsidRPr="00202B98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202B98">
              <w:rPr>
                <w:rFonts w:ascii="Times New Roman" w:hAnsi="Times New Roman"/>
                <w:sz w:val="28"/>
                <w:szCs w:val="28"/>
              </w:rPr>
              <w:t xml:space="preserve">штрафов), поступающие в счет погашения </w:t>
            </w:r>
            <w:proofErr w:type="spellStart"/>
            <w:r w:rsidRPr="00202B98">
              <w:rPr>
                <w:rFonts w:ascii="Times New Roman" w:hAnsi="Times New Roman"/>
                <w:sz w:val="28"/>
                <w:szCs w:val="28"/>
              </w:rPr>
              <w:t>задолжности</w:t>
            </w:r>
            <w:proofErr w:type="spellEnd"/>
            <w:r w:rsidRPr="00202B98">
              <w:rPr>
                <w:rFonts w:ascii="Times New Roman" w:hAnsi="Times New Roman"/>
                <w:sz w:val="28"/>
                <w:szCs w:val="28"/>
              </w:rPr>
              <w:t xml:space="preserve">, образовавшейся до 1 января 2020 </w:t>
            </w:r>
            <w:proofErr w:type="spellStart"/>
            <w:r w:rsidRPr="00202B98">
              <w:rPr>
                <w:rFonts w:ascii="Times New Roman" w:hAnsi="Times New Roman"/>
                <w:sz w:val="28"/>
                <w:szCs w:val="28"/>
              </w:rPr>
              <w:t>года,подлежащие</w:t>
            </w:r>
            <w:proofErr w:type="spellEnd"/>
            <w:r w:rsidRPr="00202B98">
              <w:rPr>
                <w:rFonts w:ascii="Times New Roman" w:hAnsi="Times New Roman"/>
                <w:sz w:val="28"/>
                <w:szCs w:val="28"/>
              </w:rPr>
              <w:t xml:space="preserve"> зачислению в бюджеты бюджетной системы Российской Федерации по </w:t>
            </w:r>
            <w:proofErr w:type="spellStart"/>
            <w:r w:rsidRPr="00202B98">
              <w:rPr>
                <w:rFonts w:ascii="Times New Roman" w:hAnsi="Times New Roman"/>
                <w:sz w:val="28"/>
                <w:szCs w:val="28"/>
              </w:rPr>
              <w:t>нормативам,действовавшим</w:t>
            </w:r>
            <w:proofErr w:type="spellEnd"/>
            <w:r w:rsidRPr="00202B98">
              <w:rPr>
                <w:rFonts w:ascii="Times New Roman" w:hAnsi="Times New Roman"/>
                <w:sz w:val="28"/>
                <w:szCs w:val="28"/>
              </w:rPr>
              <w:t xml:space="preserve"> в 2019 году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116 10120 00 0000 140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9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  2 00 00000 00 0000 000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4949,7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8237,4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3770,8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45,8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228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4949,7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4940,5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3623,9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73,4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73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2405,75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2405,75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1789,7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826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Дотаци</w:t>
            </w:r>
            <w:r w:rsidRPr="00202B98">
              <w:rPr>
                <w:rFonts w:ascii="Times New Roman" w:hAnsi="Times New Roman"/>
                <w:sz w:val="28"/>
                <w:szCs w:val="28"/>
              </w:rPr>
              <w:t xml:space="preserve">и на выравнивание бюджетной обеспеченности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2 02 15001 00 0000 150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2318,9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2318,9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1739,10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97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Дотаци</w:t>
            </w:r>
            <w:r w:rsidRPr="00202B98">
              <w:rPr>
                <w:rFonts w:ascii="Times New Roman" w:hAnsi="Times New Roman"/>
                <w:sz w:val="28"/>
                <w:szCs w:val="28"/>
              </w:rPr>
              <w:t>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2 02 15 00110 0000 150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2318,9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2318,9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1739,10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97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2 02 16 001 10 0000 150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86,8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86,8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50,6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97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2 022 0000 00 0000 150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2327,8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2327,8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1739,75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31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Субсидии бюджетам на </w:t>
            </w:r>
            <w:proofErr w:type="spellStart"/>
            <w:r w:rsidRPr="00202B98">
              <w:rPr>
                <w:rFonts w:ascii="Times New Roman" w:hAnsi="Times New Roman"/>
                <w:sz w:val="28"/>
                <w:szCs w:val="28"/>
              </w:rPr>
              <w:t>софинансированием</w:t>
            </w:r>
            <w:proofErr w:type="spellEnd"/>
            <w:r w:rsidRPr="00202B98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субъектов Российской Федерации, связанных с </w:t>
            </w:r>
            <w:proofErr w:type="spellStart"/>
            <w:r w:rsidRPr="00202B98">
              <w:rPr>
                <w:rFonts w:ascii="Times New Roman" w:hAnsi="Times New Roman"/>
                <w:sz w:val="28"/>
                <w:szCs w:val="28"/>
              </w:rPr>
              <w:t>реализациейФедеральной</w:t>
            </w:r>
            <w:proofErr w:type="spellEnd"/>
            <w:r w:rsidRPr="00202B98">
              <w:rPr>
                <w:rFonts w:ascii="Times New Roman" w:hAnsi="Times New Roman"/>
                <w:sz w:val="28"/>
                <w:szCs w:val="28"/>
              </w:rPr>
              <w:t xml:space="preserve"> целевой программы «Увековечение памяти погибших при защите Отечества на 2019-2024 годы»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2 022 5299 00 0000 150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144,0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31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2 022 9999 00 0000 150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2183,8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2183,8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1739,75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79,7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9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2 022 9999 10 0000 150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2183,8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2183,8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1739,75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79,7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97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216,1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216,1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43,7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21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Субвенции местным бюджетам  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2 02 030024 00 0000 150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21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2 02 03024 10 0000 150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21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2 02 35118 00 0000 150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212,3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212,3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90,64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42,7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21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color w:val="800000"/>
                <w:sz w:val="28"/>
                <w:szCs w:val="28"/>
              </w:rPr>
              <w:t>Субвенци</w:t>
            </w:r>
            <w:r w:rsidRPr="00202B98">
              <w:rPr>
                <w:rFonts w:ascii="Times New Roman" w:hAnsi="Times New Roman"/>
                <w:sz w:val="28"/>
                <w:szCs w:val="28"/>
              </w:rPr>
              <w:t>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212,3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212,3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90,64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42,7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6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202400000 00 0000 150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3150,00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6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2 02 49999 00 0000 000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3150,00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46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 2 07 00000 00 0000 000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137,10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137,10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73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 2 07 05000 10 0000 150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137,10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137,10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73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137,10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137,10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                   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45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Доходы бюджетов бюджетной системы Российской Федерации от возврата бюджетами бюджетной системы РФ и организациями остатков субсидий, субвенций и иных межбюджетных </w:t>
            </w:r>
            <w:r w:rsidRPr="00202B98">
              <w:rPr>
                <w:rFonts w:ascii="Times New Roman" w:hAnsi="Times New Roman"/>
                <w:sz w:val="28"/>
                <w:szCs w:val="28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2 18 00000 00 0000 000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126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 целевое назначение, прошлых лет, а также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2 18 00000 00 0000 150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93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2 18 00000 10 0000 150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128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2 19 00000 00 0000 000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1455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 xml:space="preserve"> 2 19 05000 10 0000 150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2B98" w:rsidRPr="00202B98" w:rsidTr="00202B98">
        <w:tblPrEx>
          <w:tblCellMar>
            <w:left w:w="108" w:type="dxa"/>
            <w:right w:w="108" w:type="dxa"/>
          </w:tblCellMar>
        </w:tblPrEx>
        <w:trPr>
          <w:gridAfter w:val="1"/>
          <w:wAfter w:w="677" w:type="dxa"/>
          <w:trHeight w:val="31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Доходы бюджета - 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B98" w:rsidRPr="00202B98" w:rsidRDefault="00202B98" w:rsidP="0038036F">
            <w:pPr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13376,9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16773,9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7156,6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B98" w:rsidRPr="00202B98" w:rsidRDefault="00202B98" w:rsidP="00380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B98">
              <w:rPr>
                <w:rFonts w:ascii="Times New Roman" w:hAnsi="Times New Roman"/>
                <w:sz w:val="28"/>
                <w:szCs w:val="28"/>
              </w:rPr>
              <w:t>42,7</w:t>
            </w:r>
          </w:p>
        </w:tc>
      </w:tr>
    </w:tbl>
    <w:p w:rsidR="00733C07" w:rsidRPr="00202B98" w:rsidRDefault="00733C07">
      <w:pPr>
        <w:rPr>
          <w:rFonts w:ascii="Times New Roman" w:hAnsi="Times New Roman"/>
          <w:sz w:val="28"/>
          <w:szCs w:val="28"/>
        </w:rPr>
      </w:pPr>
    </w:p>
    <w:sectPr w:rsidR="00733C07" w:rsidRPr="00202B98" w:rsidSect="00202B98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F1"/>
    <w:rsid w:val="000A59A6"/>
    <w:rsid w:val="00100499"/>
    <w:rsid w:val="0018378F"/>
    <w:rsid w:val="00202B98"/>
    <w:rsid w:val="00203838"/>
    <w:rsid w:val="002238A5"/>
    <w:rsid w:val="00343A88"/>
    <w:rsid w:val="00472A8A"/>
    <w:rsid w:val="004E600D"/>
    <w:rsid w:val="00544BD9"/>
    <w:rsid w:val="006B1355"/>
    <w:rsid w:val="00733C07"/>
    <w:rsid w:val="00816ECE"/>
    <w:rsid w:val="008A44F1"/>
    <w:rsid w:val="008B0590"/>
    <w:rsid w:val="008B4E21"/>
    <w:rsid w:val="00C44300"/>
    <w:rsid w:val="00CB68D7"/>
    <w:rsid w:val="00D277F3"/>
    <w:rsid w:val="00EE70EE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9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2B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B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B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B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B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B9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B9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B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B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B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2B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2B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2B9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2B9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2B9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2B9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2B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2B9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02B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02B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02B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02B9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02B98"/>
    <w:rPr>
      <w:b/>
      <w:bCs/>
    </w:rPr>
  </w:style>
  <w:style w:type="character" w:styleId="a8">
    <w:name w:val="Emphasis"/>
    <w:basedOn w:val="a0"/>
    <w:uiPriority w:val="20"/>
    <w:qFormat/>
    <w:rsid w:val="00202B9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02B98"/>
    <w:rPr>
      <w:szCs w:val="32"/>
    </w:rPr>
  </w:style>
  <w:style w:type="paragraph" w:styleId="aa">
    <w:name w:val="List Paragraph"/>
    <w:basedOn w:val="a"/>
    <w:uiPriority w:val="34"/>
    <w:qFormat/>
    <w:rsid w:val="00202B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2B98"/>
    <w:rPr>
      <w:i/>
    </w:rPr>
  </w:style>
  <w:style w:type="character" w:customStyle="1" w:styleId="22">
    <w:name w:val="Цитата 2 Знак"/>
    <w:basedOn w:val="a0"/>
    <w:link w:val="21"/>
    <w:uiPriority w:val="29"/>
    <w:rsid w:val="00202B9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02B9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02B98"/>
    <w:rPr>
      <w:b/>
      <w:i/>
      <w:sz w:val="24"/>
    </w:rPr>
  </w:style>
  <w:style w:type="character" w:styleId="ad">
    <w:name w:val="Subtle Emphasis"/>
    <w:uiPriority w:val="19"/>
    <w:qFormat/>
    <w:rsid w:val="00202B9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02B9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02B9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02B9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02B9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02B98"/>
    <w:pPr>
      <w:outlineLvl w:val="9"/>
    </w:pPr>
  </w:style>
  <w:style w:type="paragraph" w:customStyle="1" w:styleId="NoSpacing">
    <w:name w:val="No Spacing"/>
    <w:rsid w:val="00202B98"/>
    <w:pPr>
      <w:suppressAutoHyphens/>
      <w:spacing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202B9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2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9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2B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B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B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B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B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B9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B9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B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B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B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2B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2B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2B9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2B9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2B9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2B9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2B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2B9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02B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02B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02B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02B9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02B98"/>
    <w:rPr>
      <w:b/>
      <w:bCs/>
    </w:rPr>
  </w:style>
  <w:style w:type="character" w:styleId="a8">
    <w:name w:val="Emphasis"/>
    <w:basedOn w:val="a0"/>
    <w:uiPriority w:val="20"/>
    <w:qFormat/>
    <w:rsid w:val="00202B9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02B98"/>
    <w:rPr>
      <w:szCs w:val="32"/>
    </w:rPr>
  </w:style>
  <w:style w:type="paragraph" w:styleId="aa">
    <w:name w:val="List Paragraph"/>
    <w:basedOn w:val="a"/>
    <w:uiPriority w:val="34"/>
    <w:qFormat/>
    <w:rsid w:val="00202B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2B98"/>
    <w:rPr>
      <w:i/>
    </w:rPr>
  </w:style>
  <w:style w:type="character" w:customStyle="1" w:styleId="22">
    <w:name w:val="Цитата 2 Знак"/>
    <w:basedOn w:val="a0"/>
    <w:link w:val="21"/>
    <w:uiPriority w:val="29"/>
    <w:rsid w:val="00202B9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02B9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02B98"/>
    <w:rPr>
      <w:b/>
      <w:i/>
      <w:sz w:val="24"/>
    </w:rPr>
  </w:style>
  <w:style w:type="character" w:styleId="ad">
    <w:name w:val="Subtle Emphasis"/>
    <w:uiPriority w:val="19"/>
    <w:qFormat/>
    <w:rsid w:val="00202B9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02B9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02B9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02B9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02B9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02B98"/>
    <w:pPr>
      <w:outlineLvl w:val="9"/>
    </w:pPr>
  </w:style>
  <w:style w:type="paragraph" w:customStyle="1" w:styleId="NoSpacing">
    <w:name w:val="No Spacing"/>
    <w:rsid w:val="00202B98"/>
    <w:pPr>
      <w:suppressAutoHyphens/>
      <w:spacing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202B9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2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1957</Words>
  <Characters>11158</Characters>
  <Application>Microsoft Office Word</Application>
  <DocSecurity>0</DocSecurity>
  <Lines>92</Lines>
  <Paragraphs>26</Paragraphs>
  <ScaleCrop>false</ScaleCrop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3</cp:revision>
  <dcterms:created xsi:type="dcterms:W3CDTF">2020-11-12T08:47:00Z</dcterms:created>
  <dcterms:modified xsi:type="dcterms:W3CDTF">2020-11-12T08:55:00Z</dcterms:modified>
</cp:coreProperties>
</file>