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2A" w:rsidRPr="00E53108" w:rsidRDefault="00A9102A" w:rsidP="00E53108">
      <w:pPr>
        <w:shd w:val="clear" w:color="auto" w:fill="FEFFFF"/>
        <w:spacing w:before="75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12778"/>
          <w:sz w:val="24"/>
          <w:szCs w:val="24"/>
          <w:lang w:eastAsia="ru-RU"/>
        </w:rPr>
      </w:pPr>
      <w:bookmarkStart w:id="0" w:name="_GoBack"/>
      <w:r w:rsidRPr="00E53108">
        <w:rPr>
          <w:rFonts w:ascii="Times New Roman" w:eastAsia="Times New Roman" w:hAnsi="Times New Roman" w:cs="Times New Roman"/>
          <w:b/>
          <w:color w:val="312778"/>
          <w:sz w:val="24"/>
          <w:szCs w:val="24"/>
          <w:lang w:eastAsia="ru-RU"/>
        </w:rPr>
        <w:t>Симптомы и причины птичьего гриппа</w:t>
      </w:r>
    </w:p>
    <w:bookmarkEnd w:id="0"/>
    <w:p w:rsidR="00A9102A" w:rsidRPr="00A9102A" w:rsidRDefault="00A9102A" w:rsidP="00A9102A">
      <w:pPr>
        <w:shd w:val="clear" w:color="auto" w:fill="FEFFFF"/>
        <w:spacing w:before="150"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Основными переносчиками вируса являются дикие птицы. Передача вируса происходит посредством контакта здоровых птиц с больными, через помет, а также через вещи и предметы (обувь, транспорт). В качестве переносчиков могут выступать и другие животные, к примеру, речь идет о крысах, которые сами не болеют, но могут переносить вирус на своей шерсти. Известно, что вирус птичьего гриппа проникает в дыхательные пути или попадает в глаза в основном воздушно-капельным путем, но вполне вероятно заражение при прямом контакте с больным человеком. Статистика показывает, что львиная доля всех заражений гриппом A/H5N1 у человека приходится на прямые контакты с зараженными объектами (домашней птицей), предметами или контаминированным пометом больных птиц. Не подтверждена опасность заражения при употреблении зараженной птицы в пищу, так как вирус погибает при температуре более 70°</w:t>
      </w:r>
      <w:proofErr w:type="gramStart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С.</w:t>
      </w:r>
      <w:proofErr w:type="gramEnd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Однако возможно инфицирование после употребления сырых яиц.</w:t>
      </w:r>
    </w:p>
    <w:p w:rsidR="00A9102A" w:rsidRPr="00A9102A" w:rsidRDefault="00A9102A" w:rsidP="00A9102A">
      <w:pPr>
        <w:shd w:val="clear" w:color="auto" w:fill="FEFFFF"/>
        <w:spacing w:before="150" w:after="150" w:line="240" w:lineRule="auto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505050"/>
          <w:sz w:val="18"/>
          <w:szCs w:val="18"/>
          <w:lang w:eastAsia="ru-RU"/>
        </w:rPr>
        <w:drawing>
          <wp:inline distT="0" distB="0" distL="0" distR="0">
            <wp:extent cx="2857500" cy="2381250"/>
            <wp:effectExtent l="0" t="0" r="0" b="0"/>
            <wp:docPr id="1" name="Рисунок 1" descr="вирус птичьего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рус птичьего грип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2A" w:rsidRDefault="00A9102A" w:rsidP="00A9102A">
      <w:pPr>
        <w:shd w:val="clear" w:color="auto" w:fill="FEFFFF"/>
        <w:spacing w:before="150" w:after="150" w:line="240" w:lineRule="auto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A9102A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На первый взгляд птичий грипп, симптомы которого выражаются болями в мышцах, кашлем, насморкам, редко диареей, высокой температурой, кровотечением из десен и носа, болями в области груди и живота ни чем не отличается от обычного гриппа. Однако через время наступает быстрое клиническое ухудшение, развивается атипичная пневмония. Временной промежуток между первыми симптомами и возникновением острой дыхательной недостаточности составляет всего 6 дней. В половине всех случаев заболевания птичьим гриппом, подтвержденного лабораторным путем, закончились летальным исходом.</w:t>
      </w:r>
    </w:p>
    <w:p w:rsidR="004F3089" w:rsidRPr="00A9102A" w:rsidRDefault="004F3089" w:rsidP="004F3089">
      <w:pPr>
        <w:shd w:val="clear" w:color="auto" w:fill="FEFFFF"/>
        <w:spacing w:before="75" w:after="30" w:line="240" w:lineRule="auto"/>
        <w:outlineLvl w:val="1"/>
        <w:rPr>
          <w:rFonts w:ascii="Times New Roman" w:eastAsia="Times New Roman" w:hAnsi="Times New Roman" w:cs="Times New Roman"/>
          <w:color w:val="312778"/>
          <w:sz w:val="24"/>
          <w:szCs w:val="24"/>
          <w:lang w:eastAsia="ru-RU"/>
        </w:rPr>
      </w:pPr>
      <w:r w:rsidRPr="00A9102A">
        <w:rPr>
          <w:rFonts w:ascii="Times New Roman" w:eastAsia="Times New Roman" w:hAnsi="Times New Roman" w:cs="Times New Roman"/>
          <w:color w:val="312778"/>
          <w:sz w:val="24"/>
          <w:szCs w:val="24"/>
          <w:lang w:eastAsia="ru-RU"/>
        </w:rPr>
        <w:t>Лечение и профилактика птичьего гриппа</w:t>
      </w:r>
    </w:p>
    <w:p w:rsidR="004F3089" w:rsidRPr="00A9102A" w:rsidRDefault="004F3089" w:rsidP="004F3089">
      <w:pPr>
        <w:shd w:val="clear" w:color="auto" w:fill="FE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Больным с</w:t>
      </w:r>
      <w:r w:rsidRPr="004F3089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  <w:hyperlink r:id="rId6" w:tgtFrame="_blank" w:tooltip="признаки гриппа" w:history="1">
        <w:r w:rsidRPr="004F3089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признаками гриппа</w:t>
        </w:r>
      </w:hyperlink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, в том числе и птичьего, необходимо назначение ингибиторов нейраминидазы. Наиболее эффективным </w:t>
      </w:r>
      <w:proofErr w:type="gramStart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признан</w:t>
      </w:r>
      <w:proofErr w:type="gramEnd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</w:t>
      </w:r>
      <w:proofErr w:type="spellStart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осельтамивир</w:t>
      </w:r>
      <w:proofErr w:type="spellEnd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(</w:t>
      </w:r>
      <w:proofErr w:type="spellStart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тамифлю</w:t>
      </w:r>
      <w:proofErr w:type="spellEnd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). Продолжительность курса лечения и оптимальная доза препаратов не определены и поэтому специалисты рекомендуют применять лекарственные препараты в одобренных дозах, примерно 75 мг два раза в сутки на протяжении недели. Ни о каком самолечении не может быть речи, заболевание опасно и требует немедленной госпитализации.</w:t>
      </w:r>
    </w:p>
    <w:p w:rsidR="004F3089" w:rsidRPr="00A9102A" w:rsidRDefault="004F3089" w:rsidP="004F3089">
      <w:pPr>
        <w:shd w:val="clear" w:color="auto" w:fill="FEFFFF"/>
        <w:spacing w:before="150"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 целью профилактики необходимо соблюдать личную гигиену, избегать контакта с больными людьми (с подозрением на грипп</w:t>
      </w:r>
      <w:proofErr w:type="gramStart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А</w:t>
      </w:r>
      <w:proofErr w:type="gramEnd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(H5N1) и не пользоваться общей посудой. Особое внимание следует уделить своей иммунной системе, для ее укрепления необходимо включить в рацион продукты насыщенные витаминами, периодически проводить очищение организма, принимать иммуномодуляторы и иммуностимуляторы. Во время эпидемии гриппа следует надевать марлевую повязку и менять ее через каждые два-три часа. Планируя путешествие за границу, в страну в которой были зафиксированы случаи инфицирования гриппом</w:t>
      </w:r>
      <w:proofErr w:type="gramStart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А</w:t>
      </w:r>
      <w:proofErr w:type="gramEnd"/>
      <w:r w:rsidRPr="00A9102A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/H5N1, необходимо пройти вакцинацию или вовсе отказаться от путешествия.</w:t>
      </w:r>
    </w:p>
    <w:p w:rsidR="00262A82" w:rsidRPr="004F3089" w:rsidRDefault="00262A82">
      <w:pPr>
        <w:rPr>
          <w:rFonts w:ascii="Times New Roman" w:hAnsi="Times New Roman" w:cs="Times New Roman"/>
          <w:sz w:val="24"/>
          <w:szCs w:val="24"/>
        </w:rPr>
      </w:pPr>
    </w:p>
    <w:sectPr w:rsidR="00262A82" w:rsidRPr="004F3089" w:rsidSect="002A14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FA"/>
    <w:rsid w:val="00246EFA"/>
    <w:rsid w:val="00262A82"/>
    <w:rsid w:val="002A148C"/>
    <w:rsid w:val="004F3089"/>
    <w:rsid w:val="007B5410"/>
    <w:rsid w:val="00871FC3"/>
    <w:rsid w:val="009D3FE8"/>
    <w:rsid w:val="00A9102A"/>
    <w:rsid w:val="00A95ABA"/>
    <w:rsid w:val="00E5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ippro.ru/simptomy-gripp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cp:lastPrinted>2017-02-04T12:42:00Z</cp:lastPrinted>
  <dcterms:created xsi:type="dcterms:W3CDTF">2017-02-04T12:17:00Z</dcterms:created>
  <dcterms:modified xsi:type="dcterms:W3CDTF">2020-09-23T08:42:00Z</dcterms:modified>
</cp:coreProperties>
</file>